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E" w:rsidRDefault="00E0391D" w:rsidP="00AD0B5D">
      <w:pPr>
        <w:shd w:val="clear" w:color="auto" w:fill="FFFFFF"/>
        <w:spacing w:line="240" w:lineRule="auto"/>
        <w:ind w:right="283"/>
        <w:jc w:val="center"/>
        <w:rPr>
          <w:rFonts w:ascii="Verdana" w:eastAsia="Verdana" w:hAnsi="Verdana" w:cs="Verdana"/>
          <w:b/>
          <w:color w:val="850000"/>
          <w:sz w:val="28"/>
          <w:szCs w:val="28"/>
        </w:rPr>
      </w:pPr>
      <w:r>
        <w:rPr>
          <w:rFonts w:ascii="Verdana" w:eastAsia="Verdana" w:hAnsi="Verdana" w:cs="Verdana"/>
          <w:b/>
          <w:color w:val="850000"/>
          <w:sz w:val="28"/>
          <w:szCs w:val="28"/>
        </w:rPr>
        <w:t>EXPRESSO TARAHUMARA 6 Días 5 Noches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50000"/>
          <w:sz w:val="20"/>
          <w:szCs w:val="20"/>
        </w:rPr>
      </w:pPr>
      <w:r>
        <w:rPr>
          <w:rFonts w:ascii="Verdana" w:eastAsia="Verdana" w:hAnsi="Verdana" w:cs="Verdana"/>
          <w:b/>
          <w:color w:val="850000"/>
          <w:sz w:val="20"/>
          <w:szCs w:val="20"/>
        </w:rPr>
        <w:t>CHIHUAHUA * MENONITAS O CUSARARE * CREEL * BARRANCAS * CEROCAHUI * EL FUERTE</w:t>
      </w:r>
    </w:p>
    <w:p w:rsidR="008F724E" w:rsidRDefault="008F724E" w:rsidP="00AD0B5D">
      <w:pPr>
        <w:spacing w:line="240" w:lineRule="auto"/>
        <w:ind w:right="283"/>
        <w:rPr>
          <w:rFonts w:ascii="Verdana" w:eastAsia="Verdana" w:hAnsi="Verdana" w:cs="Verdana"/>
          <w:sz w:val="20"/>
          <w:szCs w:val="20"/>
        </w:rPr>
      </w:pPr>
    </w:p>
    <w:p w:rsidR="008F724E" w:rsidRDefault="00E0391D" w:rsidP="00AD0B5D">
      <w:pPr>
        <w:spacing w:line="240" w:lineRule="auto"/>
        <w:ind w:right="283"/>
        <w:jc w:val="center"/>
        <w:rPr>
          <w:rFonts w:ascii="Verdana" w:eastAsia="Verdana" w:hAnsi="Verdana" w:cs="Verdana"/>
          <w:b/>
          <w:color w:val="FF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FF0000"/>
          <w:sz w:val="20"/>
          <w:szCs w:val="20"/>
          <w:highlight w:val="white"/>
        </w:rPr>
        <w:t>(En temporada Baja solo MIÉRCOLES Y VIERNES)</w:t>
      </w:r>
    </w:p>
    <w:p w:rsidR="008F724E" w:rsidRDefault="008F724E" w:rsidP="00AD0B5D">
      <w:pPr>
        <w:spacing w:line="240" w:lineRule="auto"/>
        <w:ind w:right="283"/>
        <w:rPr>
          <w:rFonts w:ascii="Verdana" w:eastAsia="Verdana" w:hAnsi="Verdana" w:cs="Verdana"/>
          <w:b/>
          <w:color w:val="FF0000"/>
          <w:sz w:val="20"/>
          <w:szCs w:val="20"/>
          <w:highlight w:val="white"/>
        </w:rPr>
      </w:pPr>
    </w:p>
    <w:p w:rsidR="008F724E" w:rsidRDefault="00E0391D" w:rsidP="00AD0B5D">
      <w:pPr>
        <w:spacing w:line="240" w:lineRule="auto"/>
        <w:ind w:right="283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DIA 01 CHIHUAHUA (MIÉRCOLES/VIERNES Y DOMINGO)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Llegada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al  Aeropuerto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de la ciudad de Chihuahua. Cuna de la Revolución. Descubriremos con la visita guiada, las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comodidades  de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la modernidad y la historia de la grandeza de Chihuahua, que ha logrado conservar su legado histórico y su gente mantiene esa c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alidez amistosa. Traslado al hotel. 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Chihuahua con desayuno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  <w:highlight w:val="white"/>
        </w:rPr>
      </w:pPr>
    </w:p>
    <w:p w:rsidR="008F724E" w:rsidRDefault="00E0391D" w:rsidP="00AD0B5D">
      <w:pPr>
        <w:spacing w:line="240" w:lineRule="auto"/>
        <w:ind w:right="283"/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 xml:space="preserve">DÍA 02: CHIHUAHUA – </w:t>
      </w:r>
      <w:proofErr w:type="gramStart"/>
      <w:r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>MENONITAS  O</w:t>
      </w:r>
      <w:proofErr w:type="gramEnd"/>
      <w:r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 xml:space="preserve"> CUSARARE – CREEL (</w:t>
      </w: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JUEVES/ SÁBADO Y LUNES</w:t>
      </w:r>
      <w:r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 xml:space="preserve">) 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Desayuno en el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hotel,  salida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en camioneta con destino  a Campos Menonitas, en la Ciudad de Cuauhtémoc o Cascada de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Cusarare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>.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NOTA: LOS DOMINGOS Y DÍAS FESTIVOS MENONITAS, NO ES POSIBLE ACCEDER A LA COMUNIDAD, EN ESOS CASOS SE SUSTITUIRÁ, POR CASCADAS DE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CUSARARE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MENONITAS </w:t>
      </w:r>
      <w:r>
        <w:rPr>
          <w:rFonts w:ascii="Verdana" w:eastAsia="Verdana" w:hAnsi="Verdana" w:cs="Verdana"/>
          <w:color w:val="073763"/>
          <w:sz w:val="20"/>
          <w:szCs w:val="20"/>
        </w:rPr>
        <w:t>Los menonitas son notables por su laboriosidad y apego a sus principios religiosos, se les puede ver vestidos con sus atuendos peculiares. Suelen trasladarse en carruajes tirados por caballos, aunque cada día son suplidos por modernos v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ehículos. En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síntesis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los Menonitas representan un atractivo sorpresivo para el viajero que atraviesa por Cuauhtémoc. Visita al museo menonita (siempre y cuando se encuentre abierto) Entre Ciudad Cuauhtémoc y Creel, se ubica la región número uno en la prod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ucción de manzanas de México: Ciudad Guerrero. En este maravilloso valle de manzanas nace el Río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Papigochi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>, Nuestro destino final es Chihuahua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CUSARARE 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Visitaremos la Cascada de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Cusarare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 xml:space="preserve"> por una vereda que se interna en el bosque, 30 metros de altura por 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30 de ancho, salto de agua tipo catarata alimentado por el Río que desciende de la montaña sobre un lecho pedregoso. 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>Nuestro destino final es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Creel. </w:t>
      </w:r>
      <w:r>
        <w:rPr>
          <w:rFonts w:ascii="Verdana" w:eastAsia="Verdana" w:hAnsi="Verdana" w:cs="Verdana"/>
          <w:color w:val="073763"/>
          <w:sz w:val="20"/>
          <w:szCs w:val="20"/>
        </w:rPr>
        <w:t>Por la tarde visitaremos el Pueblo Maderero de Creel, considerado como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“La Puerta de Entrada a las Barran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cas del Cobre”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Tour al Lago de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Arareco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 xml:space="preserve"> y sus alrededores, visitando: Valle de los Hongos y de las Ranas (formaciones rocosas), Misión Jesuita de San Ignacio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(siempre y cuando se encuentre abierta)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y una cueva tarahumara habitada. 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Creel con de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sayuno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  <w:highlight w:val="white"/>
        </w:rPr>
      </w:pPr>
    </w:p>
    <w:p w:rsidR="008F724E" w:rsidRDefault="005427BE" w:rsidP="00AD0B5D">
      <w:pPr>
        <w:spacing w:line="240" w:lineRule="auto"/>
        <w:ind w:right="283"/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 xml:space="preserve">DÍA 03: CREEL-BARRANCAS </w:t>
      </w:r>
      <w:bookmarkStart w:id="0" w:name="_GoBack"/>
      <w:bookmarkEnd w:id="0"/>
      <w:r w:rsidR="00E0391D"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>(</w:t>
      </w:r>
      <w:r w:rsidR="00E0391D"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VIERNES/DOMINGO Y MARTES</w:t>
      </w:r>
      <w:r w:rsidR="00E0391D">
        <w:rPr>
          <w:rFonts w:ascii="Verdana" w:eastAsia="Verdana" w:hAnsi="Verdana" w:cs="Verdana"/>
          <w:b/>
          <w:color w:val="850000"/>
          <w:sz w:val="20"/>
          <w:szCs w:val="20"/>
          <w:highlight w:val="white"/>
        </w:rPr>
        <w:t>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Desayuno en el hotel. Salida en camioneta, con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destino  a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las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“FAMOSAS Y MUNDIALMENTE CONOCIDAS BARRANCAS DEL COBRE”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ubicadas en la Sierra Madre Tarahumara. Tour a los diferentes miradores incluido el de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“La Piedra Volada</w:t>
      </w:r>
      <w:r>
        <w:rPr>
          <w:rFonts w:ascii="Verdana" w:eastAsia="Verdana" w:hAnsi="Verdana" w:cs="Verdana"/>
          <w:color w:val="073763"/>
          <w:sz w:val="20"/>
          <w:szCs w:val="20"/>
        </w:rPr>
        <w:t>” uno de los más famosos, ubicado en una enorme saliente que tiene en la parte superior una inmensa roca suelta, a la cual se suben los visitantes para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balancear de un lado a otro viva la experiencia de sentirse "Muy Cerca del Cielo" podrá también admirar la conjunción de las impresionantes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Barrancas del Cobre, Urique y </w:t>
      </w:r>
      <w:proofErr w:type="spellStart"/>
      <w:r>
        <w:rPr>
          <w:rFonts w:ascii="Verdana" w:eastAsia="Verdana" w:hAnsi="Verdana" w:cs="Verdana"/>
          <w:b/>
          <w:color w:val="073763"/>
          <w:sz w:val="20"/>
          <w:szCs w:val="20"/>
        </w:rPr>
        <w:t>Tararecua</w:t>
      </w:r>
      <w:proofErr w:type="spellEnd"/>
      <w:r>
        <w:rPr>
          <w:rFonts w:ascii="Verdana" w:eastAsia="Verdana" w:hAnsi="Verdana" w:cs="Verdana"/>
          <w:b/>
          <w:color w:val="073763"/>
          <w:sz w:val="20"/>
          <w:szCs w:val="20"/>
        </w:rPr>
        <w:t>.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Camine  por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los diferentes miradores con postales ideales para fotografías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, hasta llegar a las nuevas atracciones del 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>“Parque de Aventuras Barrancas del Cobre”</w:t>
      </w:r>
      <w:r>
        <w:rPr>
          <w:rFonts w:ascii="Verdana" w:eastAsia="Verdana" w:hAnsi="Verdana" w:cs="Verdana"/>
          <w:color w:val="073763"/>
          <w:sz w:val="20"/>
          <w:szCs w:val="20"/>
        </w:rPr>
        <w:t xml:space="preserve">. Experiencia única al extremo en el Teleférico, las Tirolesas y la Vía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Ferrata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 xml:space="preserve"> (No Incluidos). 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Se sugiere reservar con anticipación las actividades, sujetas a disponibili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dad y a cambios </w:t>
      </w:r>
      <w:proofErr w:type="spellStart"/>
      <w:r>
        <w:rPr>
          <w:rFonts w:ascii="Verdana" w:eastAsia="Verdana" w:hAnsi="Verdana" w:cs="Verdana"/>
          <w:b/>
          <w:color w:val="FF0000"/>
          <w:sz w:val="20"/>
          <w:szCs w:val="20"/>
        </w:rPr>
        <w:t>climaticos</w:t>
      </w:r>
      <w:proofErr w:type="spellEnd"/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en www.parquebarrancas.com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</w:rPr>
      </w:pPr>
      <w:r>
        <w:rPr>
          <w:rFonts w:ascii="Verdana" w:eastAsia="Verdana" w:hAnsi="Verdana" w:cs="Verdana"/>
          <w:color w:val="073763"/>
          <w:sz w:val="20"/>
          <w:szCs w:val="20"/>
        </w:rPr>
        <w:t xml:space="preserve">Comida en el hotel (no incluye bebidas). </w:t>
      </w:r>
      <w:proofErr w:type="gramStart"/>
      <w:r>
        <w:rPr>
          <w:rFonts w:ascii="Verdana" w:eastAsia="Verdana" w:hAnsi="Verdana" w:cs="Verdana"/>
          <w:color w:val="073763"/>
          <w:sz w:val="20"/>
          <w:szCs w:val="20"/>
        </w:rPr>
        <w:t>Por  la</w:t>
      </w:r>
      <w:proofErr w:type="gramEnd"/>
      <w:r>
        <w:rPr>
          <w:rFonts w:ascii="Verdana" w:eastAsia="Verdana" w:hAnsi="Verdana" w:cs="Verdana"/>
          <w:color w:val="073763"/>
          <w:sz w:val="20"/>
          <w:szCs w:val="20"/>
        </w:rPr>
        <w:t xml:space="preserve"> tarde caminata, donde tendremos la oportunidad de apreciar de cerca el estilo de vida de una de las tribus más primitivas del país (Los </w:t>
      </w:r>
      <w:proofErr w:type="spellStart"/>
      <w:r>
        <w:rPr>
          <w:rFonts w:ascii="Verdana" w:eastAsia="Verdana" w:hAnsi="Verdana" w:cs="Verdana"/>
          <w:color w:val="073763"/>
          <w:sz w:val="20"/>
          <w:szCs w:val="20"/>
        </w:rPr>
        <w:t>Rarámuris</w:t>
      </w:r>
      <w:proofErr w:type="spellEnd"/>
      <w:r>
        <w:rPr>
          <w:rFonts w:ascii="Verdana" w:eastAsia="Verdana" w:hAnsi="Verdana" w:cs="Verdana"/>
          <w:color w:val="073763"/>
          <w:sz w:val="20"/>
          <w:szCs w:val="20"/>
        </w:rPr>
        <w:t xml:space="preserve">, también conocidos como Tarahumaras). 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73763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73763"/>
          <w:sz w:val="20"/>
          <w:szCs w:val="20"/>
        </w:rPr>
        <w:t>Hospedaje en Barrancas</w:t>
      </w:r>
      <w:r>
        <w:rPr>
          <w:rFonts w:ascii="Verdana" w:eastAsia="Verdana" w:hAnsi="Verdana" w:cs="Verdana"/>
          <w:b/>
          <w:color w:val="073763"/>
          <w:sz w:val="20"/>
          <w:szCs w:val="20"/>
        </w:rPr>
        <w:t xml:space="preserve"> con comida, cena y desayuno (no incluye bebidas)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DIA 04 BARRANCAS- CEROCAHUI (SÁBADO/LUNES Y MIÉRCOLES)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Desayuno en el hotel. Traslado terrestre a las 9.00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hrs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. salida en camioneta a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Cerocahui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.</w:t>
      </w:r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 xml:space="preserve"> Tour al Mirador del Cerro del </w:t>
      </w:r>
      <w:proofErr w:type="gramStart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Gallego</w:t>
      </w:r>
      <w:proofErr w:type="gramEnd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 xml:space="preserve">, 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verdaderamente la más impresionante vista de todo el sistema barrancas, 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lastRenderedPageBreak/>
        <w:t xml:space="preserve">apreciable a 7500ft. la profundidad del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Cañon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de Urique. Traslado al hotel. Tarde Libre. Visita al centro del pueblo (a casa de niñas tarahumaras)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 xml:space="preserve">Hospedaje en </w:t>
      </w:r>
      <w:proofErr w:type="spellStart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Cerocahui</w:t>
      </w:r>
      <w:proofErr w:type="spellEnd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 xml:space="preserve"> con comida, ce</w:t>
      </w:r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na y desayuno (no incluye bebidas)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DIA 05 CEROCAHUI- EL FUERTE (DOMINGO/MARTES Y JUEVES)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Desayuno en el hotel. Traslado a la estación de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Bahuichivo</w:t>
      </w:r>
      <w:proofErr w:type="spellEnd"/>
      <w:r>
        <w:rPr>
          <w:rFonts w:ascii="Verdana" w:eastAsia="Verdana" w:hAnsi="Verdana" w:cs="Verdana"/>
          <w:i/>
          <w:color w:val="000066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a las 9.45hrs, para abordar el Chepe Express a las 11.25hrs con destino a la pintoresca ciudad colonial Sin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aloense del Fuerte, fundada en 1564. Este es el segmento más bello del recorrido del Chepe, la vista de la intrincada sierra, túneles, puentes, cascada (en temporada de lluvias) río y presa, conforman un paisaje maravilloso. Llegada a las 15.35hrs aproxima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damente. Traslado al hotel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Hospedaje en El Fuerte con desayuno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DIA 06 EL FUERTE- LOS MOCHIS (LUNES/MIÉRCOLES Y VIERNES)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73763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Desayuno en el hotel. A h</w:t>
      </w:r>
      <w:r w:rsidR="005427BE">
        <w:rPr>
          <w:rFonts w:ascii="Verdana" w:eastAsia="Verdana" w:hAnsi="Verdana" w:cs="Verdana"/>
          <w:color w:val="000066"/>
          <w:sz w:val="20"/>
          <w:szCs w:val="20"/>
          <w:highlight w:val="white"/>
        </w:rPr>
        <w:t>ora convenida los trasladaremos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al Aeropuerto o Central de Autobuses de Los Mochis. Fin de nuestros servicios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</w:t>
      </w:r>
    </w:p>
    <w:p w:rsidR="008F724E" w:rsidRDefault="008F724E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Incluye: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Chihuahua: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Traslado de llegada Apto, /Hotel,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city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tour (no incluye admisiones) 01 noche de alojamiento, con desayuno. Traslado terrestre de Chihuahua a Creel visitando Menonitas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ó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Cusarare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.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1C4587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1C4587"/>
          <w:sz w:val="20"/>
          <w:szCs w:val="20"/>
          <w:highlight w:val="white"/>
        </w:rPr>
        <w:t>Nota:</w:t>
      </w:r>
      <w:r>
        <w:rPr>
          <w:rFonts w:ascii="Verdana" w:eastAsia="Verdana" w:hAnsi="Verdana" w:cs="Verdana"/>
          <w:color w:val="1C4587"/>
          <w:sz w:val="20"/>
          <w:szCs w:val="20"/>
          <w:highlight w:val="white"/>
        </w:rPr>
        <w:t xml:space="preserve"> El City tour por ser un complemento del paquete si no se toma no puede ser reembolsable.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 xml:space="preserve">Creel: 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01 noche de alojamiento con desayuno y Tour al Lago de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Arareco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y sus alrededores. Traslado terrestre de Creel a Barrancas.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Barrancas: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Tour Parque de Aventuras 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Barrancas del Cobre y Miradores (no incluye Teleférico, tirolesas ni Vía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Ferrata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).  Tour caminata con guía por la tarde, 01 noche de alojamiento con comida, cena y desayuno en el hotel (no incluye bebidas). Traslado terrestre de Barrancas a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Cerocahui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.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Cero</w:t>
      </w: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cahui</w:t>
      </w:r>
      <w:proofErr w:type="spellEnd"/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: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Tour al Cerro del </w:t>
      </w:r>
      <w:proofErr w:type="gram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Gallego ,</w:t>
      </w:r>
      <w:proofErr w:type="gram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(Vista de la Barranca de Urique) ,Traslado hotel /Estación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Bahuichivo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del tren. 01 noche de alojamiento con comida, cena y desayuno. (no incluye bebidas)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El Fuerte: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01 noche de alojamiento con desayuno. Traslados: Estació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>n / Hotel / Aeropuerto o Central de Autobuses.</w:t>
      </w:r>
    </w:p>
    <w:p w:rsidR="008F724E" w:rsidRDefault="00E0391D" w:rsidP="00AD0B5D">
      <w:pPr>
        <w:shd w:val="clear" w:color="auto" w:fill="FFFFFF"/>
        <w:spacing w:line="240" w:lineRule="auto"/>
        <w:ind w:right="283"/>
        <w:jc w:val="both"/>
        <w:rPr>
          <w:rFonts w:ascii="Verdana" w:eastAsia="Verdana" w:hAnsi="Verdana" w:cs="Verdana"/>
          <w:color w:val="000066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800000"/>
          <w:sz w:val="20"/>
          <w:szCs w:val="20"/>
          <w:highlight w:val="white"/>
        </w:rPr>
        <w:t>Boletos tren Chepe Express: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Bahuichivo</w:t>
      </w:r>
      <w:proofErr w:type="spellEnd"/>
      <w:r>
        <w:rPr>
          <w:rFonts w:ascii="Verdana" w:eastAsia="Verdana" w:hAnsi="Verdana" w:cs="Verdana"/>
          <w:b/>
          <w:color w:val="000066"/>
          <w:sz w:val="20"/>
          <w:szCs w:val="20"/>
          <w:highlight w:val="white"/>
        </w:rPr>
        <w:t>- El Fuerte</w:t>
      </w:r>
      <w:r>
        <w:rPr>
          <w:rFonts w:ascii="Verdana" w:eastAsia="Verdana" w:hAnsi="Verdana" w:cs="Verdana"/>
          <w:color w:val="000066"/>
          <w:sz w:val="20"/>
          <w:szCs w:val="20"/>
          <w:highlight w:val="white"/>
        </w:rPr>
        <w:t xml:space="preserve"> de acuerdo a la categoría reservada clase turista, ejecutiva o Primera clase.</w:t>
      </w:r>
    </w:p>
    <w:p w:rsidR="007767ED" w:rsidRPr="007767ED" w:rsidRDefault="007767ED" w:rsidP="00776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0"/>
          <w:szCs w:val="20"/>
          <w:lang w:val="es-MX"/>
        </w:rPr>
      </w:pPr>
      <w:r w:rsidRPr="007767ED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u w:val="single"/>
          <w:lang w:val="es-MX"/>
        </w:rPr>
        <w:t>TARIFAS POR PERSONA SEGÚN OCUPACIÓN.</w:t>
      </w:r>
    </w:p>
    <w:p w:rsidR="007767ED" w:rsidRPr="007767ED" w:rsidRDefault="007767ED" w:rsidP="007767ED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66"/>
          <w:sz w:val="20"/>
          <w:szCs w:val="20"/>
          <w:u w:val="single"/>
          <w:lang w:val="es-MX"/>
        </w:rPr>
      </w:pPr>
      <w:r w:rsidRPr="007767ED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u w:val="single"/>
          <w:lang w:val="es-MX"/>
        </w:rPr>
        <w:t xml:space="preserve">Tarifas Vigentes al 30 </w:t>
      </w:r>
      <w:proofErr w:type="gramStart"/>
      <w:r w:rsidRPr="007767ED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u w:val="single"/>
          <w:lang w:val="es-MX"/>
        </w:rPr>
        <w:t>Diciembre</w:t>
      </w:r>
      <w:proofErr w:type="gramEnd"/>
      <w:r w:rsidRPr="007767ED">
        <w:rPr>
          <w:rFonts w:ascii="Verdana" w:eastAsia="Times New Roman" w:hAnsi="Verdana" w:cs="Times New Roman"/>
          <w:b/>
          <w:bCs/>
          <w:i/>
          <w:iCs/>
          <w:color w:val="0000FF"/>
          <w:sz w:val="20"/>
          <w:szCs w:val="20"/>
          <w:u w:val="single"/>
          <w:lang w:val="es-MX"/>
        </w:rPr>
        <w:t xml:space="preserve"> 2022</w:t>
      </w:r>
    </w:p>
    <w:p w:rsidR="007767ED" w:rsidRPr="007767ED" w:rsidRDefault="007767ED" w:rsidP="007767ED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66"/>
          <w:sz w:val="20"/>
          <w:szCs w:val="20"/>
          <w:u w:val="single"/>
          <w:lang w:val="es-MX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461"/>
        <w:gridCol w:w="1329"/>
        <w:gridCol w:w="1453"/>
        <w:gridCol w:w="1457"/>
        <w:gridCol w:w="1574"/>
        <w:gridCol w:w="1507"/>
      </w:tblGrid>
      <w:tr w:rsidR="007767ED" w:rsidRPr="007767ED" w:rsidTr="007767ED">
        <w:trPr>
          <w:trHeight w:val="34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 CATEGORÍA HOTEL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CLASES DEL TREN CHEPE EXPRESS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SENCILLA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DOBLE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TRIPLE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CUADRUPLE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191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 xml:space="preserve">MENOR </w:t>
            </w:r>
          </w:p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850000"/>
                <w:sz w:val="20"/>
                <w:szCs w:val="20"/>
                <w:lang w:val="es-MX"/>
              </w:rPr>
              <w:t>3-11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24,650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18,200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17,150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14,985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6,850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24,700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18,650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17,600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15,435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7,300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PRIMERA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27,000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20,550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19,500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17,335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3366"/>
                <w:sz w:val="20"/>
                <w:szCs w:val="20"/>
                <w:lang w:val="es-MX"/>
              </w:rPr>
              <w:t>9,200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28,640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21,250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19,650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18,150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9,550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29,090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21,600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20,000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18,600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10,050</w:t>
            </w:r>
          </w:p>
        </w:tc>
      </w:tr>
      <w:tr w:rsidR="007767ED" w:rsidRPr="007767ED" w:rsidTr="007767ED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VIP O PRIMERA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PRIMERA 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30,290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22,800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21,300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19,800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7ED" w:rsidRPr="007767ED" w:rsidRDefault="007767ED" w:rsidP="007767ED">
            <w:pPr>
              <w:spacing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s-MX"/>
              </w:rPr>
            </w:pPr>
            <w:r w:rsidRPr="007767ED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val="es-MX"/>
              </w:rPr>
              <w:t>11,250</w:t>
            </w:r>
          </w:p>
        </w:tc>
      </w:tr>
    </w:tbl>
    <w:p w:rsidR="007767ED" w:rsidRDefault="007767ED" w:rsidP="007767E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 w:right="283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:rsidR="008F724E" w:rsidRDefault="00E0391D" w:rsidP="00AD0B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283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E</w:t>
      </w: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ste paquete no incluye transportación desde y hacia su lugar de origen. </w:t>
      </w:r>
    </w:p>
    <w:p w:rsidR="008F724E" w:rsidRDefault="008F724E" w:rsidP="007767ED">
      <w:pPr>
        <w:shd w:val="clear" w:color="auto" w:fill="FFFFFF"/>
        <w:spacing w:line="240" w:lineRule="auto"/>
        <w:rPr>
          <w:rFonts w:ascii="Verdana" w:eastAsia="Verdana" w:hAnsi="Verdana" w:cs="Verdana"/>
          <w:b/>
          <w:color w:val="0070C0"/>
          <w:sz w:val="20"/>
          <w:szCs w:val="20"/>
          <w:highlight w:val="white"/>
          <w:u w:val="single"/>
        </w:rPr>
      </w:pPr>
    </w:p>
    <w:sectPr w:rsidR="008F724E">
      <w:headerReference w:type="default" r:id="rId8"/>
      <w:footerReference w:type="default" r:id="rId9"/>
      <w:pgSz w:w="11909" w:h="16834"/>
      <w:pgMar w:top="1949" w:right="427" w:bottom="1134" w:left="70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1D" w:rsidRDefault="00E0391D">
      <w:pPr>
        <w:spacing w:line="240" w:lineRule="auto"/>
      </w:pPr>
      <w:r>
        <w:separator/>
      </w:r>
    </w:p>
  </w:endnote>
  <w:endnote w:type="continuationSeparator" w:id="0">
    <w:p w:rsidR="00E0391D" w:rsidRDefault="00E03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4E" w:rsidRDefault="00AD0B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070D83" wp14:editId="169E2EF6">
              <wp:simplePos x="0" y="0"/>
              <wp:positionH relativeFrom="column">
                <wp:posOffset>-200025</wp:posOffset>
              </wp:positionH>
              <wp:positionV relativeFrom="paragraph">
                <wp:posOffset>-6812</wp:posOffset>
              </wp:positionV>
              <wp:extent cx="7080596" cy="0"/>
              <wp:effectExtent l="38100" t="38100" r="6350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0596" cy="0"/>
                      </a:xfrm>
                      <a:prstGeom prst="line">
                        <a:avLst/>
                      </a:prstGeom>
                      <a:ln>
                        <a:solidFill>
                          <a:srgbClr val="0066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75573" id="Conector recto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-.55pt" to="5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" strokecolor="#06f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1D" w:rsidRDefault="00E0391D">
      <w:pPr>
        <w:spacing w:line="240" w:lineRule="auto"/>
      </w:pPr>
      <w:r>
        <w:separator/>
      </w:r>
    </w:p>
  </w:footnote>
  <w:footnote w:type="continuationSeparator" w:id="0">
    <w:p w:rsidR="00E0391D" w:rsidRDefault="00E03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4E" w:rsidRDefault="00AD0B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F0F92" wp14:editId="3F454149">
              <wp:simplePos x="0" y="0"/>
              <wp:positionH relativeFrom="column">
                <wp:posOffset>-194945</wp:posOffset>
              </wp:positionH>
              <wp:positionV relativeFrom="paragraph">
                <wp:posOffset>1065992</wp:posOffset>
              </wp:positionV>
              <wp:extent cx="7091969" cy="0"/>
              <wp:effectExtent l="38100" t="38100" r="7112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1969" cy="0"/>
                      </a:xfrm>
                      <a:prstGeom prst="line">
                        <a:avLst/>
                      </a:prstGeom>
                      <a:ln>
                        <a:solidFill>
                          <a:srgbClr val="0066F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4C9C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83.95pt" to="543.0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" strokecolor="#06f" strokeweight="2pt">
              <v:shadow on="t" color="black" opacity="24903f" origin=",.5" offset="0,.55556mm"/>
            </v:line>
          </w:pict>
        </mc:Fallback>
      </mc:AlternateContent>
    </w:r>
    <w:r w:rsidR="00E0391D"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944245</wp:posOffset>
          </wp:positionH>
          <wp:positionV relativeFrom="paragraph">
            <wp:posOffset>7620</wp:posOffset>
          </wp:positionV>
          <wp:extent cx="4973955" cy="979170"/>
          <wp:effectExtent l="133350" t="76200" r="74295" b="12573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3955" cy="9791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1854"/>
    <w:multiLevelType w:val="multilevel"/>
    <w:tmpl w:val="0A804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E"/>
    <w:rsid w:val="005427BE"/>
    <w:rsid w:val="007767ED"/>
    <w:rsid w:val="00780191"/>
    <w:rsid w:val="008F724E"/>
    <w:rsid w:val="00AD0B5D"/>
    <w:rsid w:val="00E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DA49"/>
  <w15:docId w15:val="{C665EA8F-F4D8-4172-99A7-11D42AC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02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2A3"/>
  </w:style>
  <w:style w:type="paragraph" w:styleId="Piedepgina">
    <w:name w:val="footer"/>
    <w:basedOn w:val="Normal"/>
    <w:link w:val="PiedepginaCar"/>
    <w:uiPriority w:val="99"/>
    <w:unhideWhenUsed/>
    <w:rsid w:val="00B602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2A3"/>
  </w:style>
  <w:style w:type="paragraph" w:styleId="Prrafodelista">
    <w:name w:val="List Paragraph"/>
    <w:basedOn w:val="Normal"/>
    <w:uiPriority w:val="34"/>
    <w:qFormat/>
    <w:rsid w:val="00B602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ohnArlfwS8r6p1Gw1AhegEF9g==">AMUW2mXajKKIDnwHk+q134L2GzQINft+VkJQzVSAo9t/JvKXSLUvVIOJuSWrRddKd4/iixCZgqyv4dlKjofCZ6gnuS0nnOzO9OjKLKr+Mia2MN/HR1X6SLhwjHBDZeNM5VU1/wPrxyLk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Witnes</cp:lastModifiedBy>
  <cp:revision>5</cp:revision>
  <dcterms:created xsi:type="dcterms:W3CDTF">2020-12-03T03:06:00Z</dcterms:created>
  <dcterms:modified xsi:type="dcterms:W3CDTF">2022-01-11T02:40:00Z</dcterms:modified>
</cp:coreProperties>
</file>